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971" w:rsidRDefault="00F64971" w:rsidP="00F64971">
      <w:proofErr w:type="spellStart"/>
      <w:r>
        <w:t>Molyhil</w:t>
      </w:r>
      <w:proofErr w:type="spellEnd"/>
      <w:r>
        <w:t xml:space="preserve"> has advised that the metallurgical work is still in progress – so no report is available yet. The sample details will be provided as part of the next Annual Report. The below additional information is offered by </w:t>
      </w:r>
      <w:proofErr w:type="spellStart"/>
      <w:r>
        <w:t>Molyhil</w:t>
      </w:r>
      <w:proofErr w:type="spellEnd"/>
      <w:r>
        <w:t xml:space="preserve"> for the 2019 for the Annual Report:</w:t>
      </w:r>
    </w:p>
    <w:p w:rsidR="00F64971" w:rsidRDefault="00F64971" w:rsidP="00F64971">
      <w:r>
        <w:t>Exploration Activity</w:t>
      </w:r>
    </w:p>
    <w:p w:rsidR="00F64971" w:rsidRDefault="00F64971" w:rsidP="00F64971">
      <w:r>
        <w:t xml:space="preserve">A metallurgical bulk sample was collected from the </w:t>
      </w:r>
      <w:proofErr w:type="spellStart"/>
      <w:r>
        <w:t>Yachtclub</w:t>
      </w:r>
      <w:proofErr w:type="spellEnd"/>
      <w:r>
        <w:t xml:space="preserve"> load of the </w:t>
      </w:r>
      <w:proofErr w:type="spellStart"/>
      <w:r>
        <w:t>Molyhil</w:t>
      </w:r>
      <w:proofErr w:type="spellEnd"/>
      <w:r>
        <w:t xml:space="preserve"> deposit. This sample has been used to confirm recent changes to the metallurgical flow sheet and to provide concentrate samples for marketing purposes. </w:t>
      </w:r>
    </w:p>
    <w:p w:rsidR="000852F1" w:rsidRDefault="00F64971" w:rsidP="00F64971">
      <w:r>
        <w:t>The bulk sample comprised two diamond drill holes (</w:t>
      </w:r>
      <w:proofErr w:type="spellStart"/>
      <w:r>
        <w:t>85mm</w:t>
      </w:r>
      <w:proofErr w:type="spellEnd"/>
      <w:r>
        <w:t xml:space="preserve"> diameter by </w:t>
      </w:r>
      <w:proofErr w:type="spellStart"/>
      <w:r>
        <w:t>97m</w:t>
      </w:r>
      <w:proofErr w:type="spellEnd"/>
      <w:r>
        <w:t xml:space="preserve"> each) detailed in the 2019 annual report for </w:t>
      </w:r>
      <w:proofErr w:type="spellStart"/>
      <w:r>
        <w:t>EL22439</w:t>
      </w:r>
      <w:proofErr w:type="spellEnd"/>
      <w:r>
        <w:t xml:space="preserve">. One of the holes has been crushed to </w:t>
      </w:r>
      <w:proofErr w:type="spellStart"/>
      <w:r>
        <w:t>3.35mm</w:t>
      </w:r>
      <w:proofErr w:type="spellEnd"/>
      <w:r>
        <w:t xml:space="preserve"> for subsequent metallurgical test work which is still in progress. The crushed hole was assayed in 2.5 metre intervals. As the holes were oriented to penetrate the lode directly down plunge, they are not suitable for contributing to the resource estimate. The assay results were found to validate the overall block model grade for the drilled interval although demonstrated a much greater grade variability than the resource block model.</w:t>
      </w:r>
      <w:bookmarkStart w:id="0" w:name="_GoBack"/>
      <w:bookmarkEnd w:id="0"/>
    </w:p>
    <w:sectPr w:rsidR="000852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971"/>
    <w:rsid w:val="000852F1"/>
    <w:rsid w:val="00F649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1D0D25-D2CF-446E-BF19-E7840479C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168</Words>
  <Characters>959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Northern Territory Government</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 Walsh</dc:creator>
  <cp:keywords/>
  <dc:description/>
  <cp:lastModifiedBy>Mairi Walsh</cp:lastModifiedBy>
  <cp:revision>1</cp:revision>
  <dcterms:created xsi:type="dcterms:W3CDTF">2020-08-06T02:00:00Z</dcterms:created>
  <dcterms:modified xsi:type="dcterms:W3CDTF">2020-08-06T02:01:00Z</dcterms:modified>
</cp:coreProperties>
</file>