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81" w:rsidRDefault="00F06881"/>
    <w:p w:rsidR="00C079AC" w:rsidRDefault="00C079AC">
      <w:r w:rsidRPr="00C079AC">
        <w:rPr>
          <w:noProof/>
        </w:rPr>
        <w:drawing>
          <wp:inline distT="0" distB="0" distL="0" distR="0">
            <wp:extent cx="5353050" cy="4238625"/>
            <wp:effectExtent l="19050" t="0" r="0" b="0"/>
            <wp:docPr id="4" name="Picture 1" descr="WestGeologyMapAltPres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stGeologyMapAltPres1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CD4" w:rsidRDefault="00815CD4" w:rsidP="00815CD4">
      <w:pPr>
        <w:ind w:firstLine="720"/>
        <w:jc w:val="both"/>
      </w:pPr>
      <w:r>
        <w:rPr>
          <w:rFonts w:ascii="Arial" w:hAnsi="Arial" w:cs="Arial"/>
          <w:b/>
          <w:sz w:val="18"/>
          <w:szCs w:val="18"/>
        </w:rPr>
        <w:t>Figure 11 A25952 - Alteration Corridor &amp; Structural Elements</w:t>
      </w:r>
    </w:p>
    <w:p w:rsidR="00815CD4" w:rsidRDefault="00815CD4"/>
    <w:sectPr w:rsidR="00815CD4" w:rsidSect="00F068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C079AC"/>
    <w:rsid w:val="00815CD4"/>
    <w:rsid w:val="00C079AC"/>
    <w:rsid w:val="00EF111F"/>
    <w:rsid w:val="00F0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9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Company> 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2008-11-24T05:33:00Z</dcterms:created>
  <dcterms:modified xsi:type="dcterms:W3CDTF">2008-11-24T05:39:00Z</dcterms:modified>
</cp:coreProperties>
</file>