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81" w:rsidRDefault="00F06881"/>
    <w:p w:rsidR="003F189F" w:rsidRDefault="003F189F"/>
    <w:p w:rsidR="005B7752" w:rsidRPr="00C9565F" w:rsidRDefault="005B7752" w:rsidP="005B7752">
      <w:pPr>
        <w:jc w:val="both"/>
        <w:rPr>
          <w:b/>
        </w:rPr>
      </w:pPr>
    </w:p>
    <w:p w:rsidR="003F189F" w:rsidRDefault="005B7752">
      <w:r>
        <w:rPr>
          <w:noProof/>
        </w:rPr>
        <w:pict>
          <v:rect id="_x0000_s1026" style="position:absolute;margin-left:2.5pt;margin-top:535.05pt;width:329.5pt;height:19pt;z-index:251658240">
            <v:textbox>
              <w:txbxContent>
                <w:p w:rsidR="005B7752" w:rsidRPr="00C9565F" w:rsidRDefault="005B7752" w:rsidP="005B7752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Figure 12 </w:t>
                  </w:r>
                  <w:r w:rsidRPr="00C9565F">
                    <w:rPr>
                      <w:b/>
                    </w:rPr>
                    <w:t>A25952 Cross Section &amp; Long Section Analysis of Structure</w:t>
                  </w:r>
                </w:p>
                <w:p w:rsidR="005B7752" w:rsidRDefault="005B7752"/>
              </w:txbxContent>
            </v:textbox>
          </v:rect>
        </w:pict>
      </w:r>
      <w:r w:rsidR="003F189F" w:rsidRPr="003F189F">
        <w:rPr>
          <w:noProof/>
        </w:rPr>
        <w:drawing>
          <wp:inline distT="0" distB="0" distL="0" distR="0">
            <wp:extent cx="4386462" cy="7016750"/>
            <wp:effectExtent l="19050" t="0" r="0" b="0"/>
            <wp:docPr id="2" name="Picture 2" descr="Cross S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oss Sectio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026" cy="7017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189F" w:rsidSect="00F068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3F189F"/>
    <w:rsid w:val="00084979"/>
    <w:rsid w:val="003F189F"/>
    <w:rsid w:val="005B7752"/>
    <w:rsid w:val="00B31FCE"/>
    <w:rsid w:val="00F06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5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89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06B00-6D53-4C4D-8CA1-9B674B12C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> 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2008-11-24T05:35:00Z</dcterms:created>
  <dcterms:modified xsi:type="dcterms:W3CDTF">2008-11-24T05:41:00Z</dcterms:modified>
</cp:coreProperties>
</file>