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21" w:rsidRDefault="00906221" w:rsidP="00906221">
      <w:pPr>
        <w:jc w:val="center"/>
        <w:rPr>
          <w:sz w:val="22"/>
          <w:szCs w:val="22"/>
        </w:rPr>
      </w:pPr>
      <w:r>
        <w:rPr>
          <w:noProof/>
          <w:sz w:val="22"/>
          <w:szCs w:val="22"/>
          <w:lang w:val="en-US"/>
        </w:rPr>
        <w:pict>
          <v:rect id="_x0000_s1026" style="position:absolute;left:0;text-align:left;margin-left:279.15pt;margin-top:323.4pt;width:12.6pt;height:13.95pt;z-index:251657728" filled="f" fillcolor="yellow" strokeweight="2.25pt"/>
        </w:pict>
      </w:r>
      <w:r w:rsidR="004425C4">
        <w:rPr>
          <w:noProof/>
          <w:sz w:val="22"/>
          <w:szCs w:val="22"/>
          <w:lang w:val="en-US"/>
        </w:rPr>
        <w:drawing>
          <wp:inline distT="0" distB="0" distL="0" distR="0">
            <wp:extent cx="4373880" cy="7021830"/>
            <wp:effectExtent l="38100" t="19050" r="26670" b="26670"/>
            <wp:docPr id="1" name="Picture 1" descr="Figure2_NT_geological_regions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2_NT_geological_regions_200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702183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06221" w:rsidRDefault="00906221" w:rsidP="00906221">
      <w:pPr>
        <w:jc w:val="both"/>
        <w:rPr>
          <w:sz w:val="22"/>
          <w:szCs w:val="22"/>
        </w:rPr>
      </w:pPr>
    </w:p>
    <w:p w:rsidR="00906221" w:rsidRPr="00ED3AF0" w:rsidRDefault="00906221" w:rsidP="00906221">
      <w:pPr>
        <w:jc w:val="center"/>
      </w:pPr>
      <w:r w:rsidRPr="00ED3AF0">
        <w:t>Figure</w:t>
      </w:r>
      <w:r w:rsidR="008524D5">
        <w:t>1</w:t>
      </w:r>
      <w:r w:rsidRPr="00ED3AF0">
        <w:t>. Geological Regions of the Northern Territory (</w:t>
      </w:r>
      <w:r>
        <w:t xml:space="preserve">image </w:t>
      </w:r>
      <w:r w:rsidRPr="00ED3AF0">
        <w:rPr>
          <w:i/>
        </w:rPr>
        <w:t>from</w:t>
      </w:r>
      <w:r w:rsidRPr="00ED3AF0">
        <w:t xml:space="preserve"> Ahmad and </w:t>
      </w:r>
      <w:proofErr w:type="spellStart"/>
      <w:r w:rsidRPr="00ED3AF0">
        <w:t>Scrimgeour</w:t>
      </w:r>
      <w:proofErr w:type="spellEnd"/>
      <w:r w:rsidRPr="00ED3AF0">
        <w:t>, 2004)</w:t>
      </w:r>
      <w:r>
        <w:t xml:space="preserve"> showing the approximate area of interest for </w:t>
      </w:r>
      <w:r w:rsidR="00AE27F7">
        <w:t xml:space="preserve">the </w:t>
      </w:r>
      <w:proofErr w:type="spellStart"/>
      <w:r w:rsidR="00815261">
        <w:t>Kurinelli</w:t>
      </w:r>
      <w:proofErr w:type="spellEnd"/>
      <w:r w:rsidR="00815261">
        <w:t xml:space="preserve"> Project area, AC 74</w:t>
      </w:r>
      <w:r w:rsidRPr="00ED3AF0">
        <w:t>.</w:t>
      </w:r>
    </w:p>
    <w:p w:rsidR="00906221" w:rsidRDefault="00906221"/>
    <w:sectPr w:rsidR="009062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06221"/>
    <w:rsid w:val="004425C4"/>
    <w:rsid w:val="00815261"/>
    <w:rsid w:val="008524D5"/>
    <w:rsid w:val="00906221"/>
    <w:rsid w:val="00AE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221"/>
    <w:rPr>
      <w:rFonts w:ascii="Times New Roman" w:eastAsia="Times New Roman" w:hAnsi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2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221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Hussey - Arafura Resources Ltd</dc:creator>
  <cp:keywords/>
  <dc:description/>
  <cp:lastModifiedBy>Kelvin Hussey - Arafura Resources Ltd</cp:lastModifiedBy>
  <cp:revision>3</cp:revision>
  <dcterms:created xsi:type="dcterms:W3CDTF">2008-08-21T01:25:00Z</dcterms:created>
  <dcterms:modified xsi:type="dcterms:W3CDTF">2008-08-21T01:25:00Z</dcterms:modified>
</cp:coreProperties>
</file>